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501cbcec64f0f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ŞİRİNLER SINIFI</w:t>
      </w:r>
    </w:p>
    <w:p>
      <w:pPr>
        <w:jc w:val="center"/>
      </w:pPr>
      <w:r>
        <w:rPr>
          <w:b/>
          <w:sz w:val="28"/>
          <w:color w:val="C71585"/>
        </w:rPr>
        <w:t>2025 KASIM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45e09ce047774e9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GARİPŞAH DOĞAN</w:t>
      </w:r>
    </w:p>
    <w:p>
      <w:pPr>
        <w:jc w:val="center"/>
      </w:pPr>
      <w:r>
        <w:rPr>
          <w:b/>
          <w:sz w:val="28"/>
        </w:rPr>
        <w:t>YAŞ GRUBU: 5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Atatürk'ü Anma Günü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Mesela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45e09ce047774e95" /></Relationships>
</file>